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4E" w:rsidRDefault="00243C4E" w:rsidP="00AC732F">
      <w:pPr>
        <w:ind w:firstLine="0"/>
        <w:jc w:val="center"/>
      </w:pPr>
    </w:p>
    <w:p w:rsidR="00243C4E" w:rsidRPr="00AC732F" w:rsidRDefault="00243C4E" w:rsidP="00AC732F">
      <w:pPr>
        <w:pStyle w:val="1"/>
        <w:ind w:left="4962"/>
        <w:rPr>
          <w:b w:val="0"/>
          <w:u w:val="none"/>
        </w:rPr>
      </w:pPr>
      <w:r w:rsidRPr="00AC732F">
        <w:rPr>
          <w:b w:val="0"/>
          <w:u w:val="none"/>
        </w:rPr>
        <w:t>Постановление Правительства РФ от 29 декабря 2022 г. № 2497</w:t>
      </w:r>
      <w:r w:rsidRPr="00AC732F">
        <w:rPr>
          <w:b w:val="0"/>
          <w:u w:val="none"/>
        </w:rPr>
        <w:br/>
        <w:t>"О Программе государственных гарантий бесплатного оказания гражданам медицинской помощи на 2023 год и на плановый период 2024 и 2025 годов"</w:t>
      </w:r>
    </w:p>
    <w:p w:rsidR="00243C4E" w:rsidRDefault="00243C4E">
      <w:pPr>
        <w:jc w:val="center"/>
      </w:pPr>
    </w:p>
    <w:p w:rsidR="00243C4E" w:rsidRDefault="00243C4E"/>
    <w:p w:rsidR="00243C4E" w:rsidRDefault="00243C4E">
      <w:pPr>
        <w:pStyle w:val="1"/>
      </w:pPr>
      <w:r>
        <w:t xml:space="preserve">VIII. </w:t>
      </w:r>
      <w:bookmarkStart w:id="0" w:name="_GoBack"/>
      <w:r>
        <w:t>Критерии доступности и качества медицинской помощи</w:t>
      </w:r>
      <w:bookmarkEnd w:id="0"/>
    </w:p>
    <w:p w:rsidR="00243C4E" w:rsidRDefault="00243C4E"/>
    <w:p w:rsidR="00243C4E" w:rsidRDefault="00243C4E">
      <w:r>
        <w:t>Критериями доступности медицинской помощи являются:</w:t>
      </w:r>
    </w:p>
    <w:p w:rsidR="00243C4E" w:rsidRDefault="00243C4E"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243C4E" w:rsidRDefault="00243C4E"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243C4E" w:rsidRDefault="00243C4E"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243C4E" w:rsidRDefault="00243C4E"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243C4E" w:rsidRDefault="00243C4E"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243C4E" w:rsidRDefault="00243C4E"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243C4E" w:rsidRDefault="00243C4E"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243C4E" w:rsidRDefault="00243C4E"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243C4E" w:rsidRDefault="00243C4E"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243C4E" w:rsidRDefault="00243C4E">
      <w:r>
        <w:t>доля граждан, обеспеченных лекарственными препаратами, в общем количестве льготных категорий граждан.</w:t>
      </w:r>
    </w:p>
    <w:p w:rsidR="00243C4E" w:rsidRDefault="00243C4E">
      <w:r>
        <w:t>Критериями качества медицинской помощи являются:</w:t>
      </w:r>
    </w:p>
    <w:p w:rsidR="00243C4E" w:rsidRDefault="00243C4E"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243C4E" w:rsidRDefault="00243C4E"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243C4E" w:rsidRDefault="00243C4E"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243C4E" w:rsidRDefault="00243C4E"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243C4E" w:rsidRDefault="00243C4E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243C4E" w:rsidRDefault="00243C4E"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243C4E" w:rsidRDefault="00243C4E"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243C4E" w:rsidRDefault="00243C4E">
      <w:r>
        <w:t xml:space="preserve">доля пациентов с острым и повторным инфарктом миокарда, которым выездной </w:t>
      </w:r>
      <w:r>
        <w:lastRenderedPageBreak/>
        <w:t xml:space="preserve">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243C4E" w:rsidRDefault="00243C4E"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243C4E" w:rsidRDefault="00243C4E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243C4E" w:rsidRDefault="00243C4E"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243C4E" w:rsidRDefault="00243C4E"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243C4E" w:rsidRDefault="00243C4E"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243C4E" w:rsidRDefault="00243C4E"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243C4E" w:rsidRDefault="00243C4E">
      <w:r>
        <w:t>количество случаев госпитализации с диагнозом "бронхиальная астма" на 100 тыс. населения в год;</w:t>
      </w:r>
    </w:p>
    <w:p w:rsidR="00243C4E" w:rsidRDefault="00243C4E">
      <w:r>
        <w:t xml:space="preserve">количество случаев госпитализации с диагнозом "хроническая </w:t>
      </w:r>
      <w:proofErr w:type="spellStart"/>
      <w:r>
        <w:t>обструктивная</w:t>
      </w:r>
      <w:proofErr w:type="spellEnd"/>
      <w:r>
        <w:t xml:space="preserve"> болезнь легких" на 100 тыс. населения;</w:t>
      </w:r>
    </w:p>
    <w:p w:rsidR="00243C4E" w:rsidRDefault="00243C4E">
      <w:r>
        <w:t>количество случаев госпитализации с диагнозом "хроническая сердечная недостаточность" на 100 тыс. населения в год;</w:t>
      </w:r>
    </w:p>
    <w:p w:rsidR="00243C4E" w:rsidRDefault="00243C4E">
      <w:r>
        <w:t>количество случаев госпитализации с диагнозом "гипертоническая болезнь" на 100 тыс. населения в год;</w:t>
      </w:r>
    </w:p>
    <w:p w:rsidR="00243C4E" w:rsidRDefault="00243C4E">
      <w:r>
        <w:t>количество случаев госпитализации с диагнозом "сахарный диабет" на 100 тыс. населения в год;</w:t>
      </w:r>
    </w:p>
    <w:p w:rsidR="00243C4E" w:rsidRDefault="00243C4E">
      <w:r>
        <w:t>количество пациентов с гепатитом С, получивших противовирусную терапию, на 100 тыс. населения в год;</w:t>
      </w:r>
    </w:p>
    <w:p w:rsidR="00243C4E" w:rsidRDefault="00243C4E"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243C4E" w:rsidRDefault="00243C4E"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243C4E" w:rsidRDefault="00243C4E"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</w:t>
      </w:r>
    </w:p>
    <w:p w:rsidR="00243C4E" w:rsidRDefault="00243C4E"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243C4E" w:rsidRDefault="00243C4E"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243C4E" w:rsidRDefault="00243C4E">
      <w:r>
        <w:t>Критериями доступности медицинской помощи, оказываемой федеральными медицинскими организациями, являются:</w:t>
      </w:r>
    </w:p>
    <w:p w:rsidR="00243C4E" w:rsidRDefault="00243C4E">
      <w:r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(в 2023 году - не менее 60 процентов, в 2024 и 2025 годах - не менее 70 процентов);</w:t>
      </w:r>
    </w:p>
    <w:p w:rsidR="00243C4E" w:rsidRDefault="00243C4E"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243C4E" w:rsidRDefault="00243C4E"/>
    <w:p w:rsidR="00243C4E" w:rsidRDefault="00243C4E" w:rsidP="00AC732F">
      <w:pPr>
        <w:pStyle w:val="aff0"/>
      </w:pPr>
    </w:p>
    <w:sectPr w:rsidR="00243C4E" w:rsidSect="00AC732F">
      <w:pgSz w:w="11906" w:h="16838"/>
      <w:pgMar w:top="567" w:right="1440" w:bottom="85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30"/>
    <w:rsid w:val="00243C4E"/>
    <w:rsid w:val="008405BB"/>
    <w:rsid w:val="00AC732F"/>
    <w:rsid w:val="00B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3C03F2-8858-40B1-BF1B-622FD18D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2023-01-19T06:54:00Z</dcterms:created>
  <dcterms:modified xsi:type="dcterms:W3CDTF">2023-01-19T06:54:00Z</dcterms:modified>
</cp:coreProperties>
</file>